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1"/>
        <w:ind w:left="0" w:right="910" w:firstLine="0"/>
        <w:jc w:val="right"/>
        <w:rPr>
          <w:rFonts w:ascii="Arial MT"/>
          <w:sz w:val="24"/>
        </w:rPr>
      </w:pPr>
      <w:r>
        <w:rPr/>
        <w:pict>
          <v:group style="position:absolute;margin-left:3.12pt;margin-top:75.019989pt;width:825.5pt;height:1.2pt;mso-position-horizontal-relative:page;mso-position-vertical-relative:page;z-index:15728640" coordorigin="62,1500" coordsize="16510,24">
            <v:rect style="position:absolute;left:62;top:1500;width:16501;height:24" filled="true" fillcolor="#006ebf" stroked="false">
              <v:fill type="solid"/>
            </v:rect>
            <v:rect style="position:absolute;left:62;top:1500;width:16510;height:24" filled="true" fillcolor="#006fc0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690244</wp:posOffset>
            </wp:positionH>
            <wp:positionV relativeFrom="paragraph">
              <wp:posOffset>-814</wp:posOffset>
            </wp:positionV>
            <wp:extent cx="758190" cy="8572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4"/>
        </w:rPr>
        <w:t>029.11</w:t>
      </w:r>
    </w:p>
    <w:p>
      <w:pPr>
        <w:pStyle w:val="BodyText"/>
        <w:ind w:left="6597" w:right="6262"/>
        <w:jc w:val="center"/>
      </w:pPr>
      <w:r>
        <w:rPr/>
        <w:t>Serviço Público Federal</w:t>
      </w:r>
      <w:r>
        <w:rPr>
          <w:spacing w:val="1"/>
        </w:rPr>
        <w:t> </w:t>
      </w:r>
      <w:r>
        <w:rPr/>
        <w:t>Universidade</w:t>
      </w:r>
      <w:r>
        <w:rPr>
          <w:spacing w:val="-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Pará</w:t>
      </w:r>
    </w:p>
    <w:p>
      <w:pPr>
        <w:pStyle w:val="BodyText"/>
        <w:ind w:left="427" w:right="98"/>
        <w:jc w:val="center"/>
      </w:pPr>
      <w:r>
        <w:rPr/>
        <w:t>Pró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Reitoria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gestão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Pessoal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tabs>
          <w:tab w:pos="7549" w:val="left" w:leader="none"/>
          <w:tab w:pos="9391" w:val="left" w:leader="none"/>
        </w:tabs>
        <w:spacing w:before="0"/>
        <w:ind w:left="0" w:right="98" w:firstLine="0"/>
        <w:jc w:val="center"/>
        <w:rPr>
          <w:b/>
          <w:sz w:val="22"/>
        </w:rPr>
      </w:pPr>
      <w:r>
        <w:rPr>
          <w:b/>
          <w:sz w:val="22"/>
        </w:rPr>
        <w:t>FOLHA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 PONTO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SERVIDOR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MÊS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z w:val="22"/>
          <w:u w:val="single"/>
        </w:rPr>
        <w:tab/>
      </w:r>
      <w:r>
        <w:rPr>
          <w:b/>
          <w:sz w:val="22"/>
        </w:rPr>
        <w:t>DE</w:t>
      </w:r>
      <w:r>
        <w:rPr>
          <w:b/>
          <w:sz w:val="22"/>
          <w:u w:val="single"/>
        </w:rPr>
        <w:tab/>
      </w:r>
      <w:r>
        <w:rPr>
          <w:b/>
          <w:sz w:val="22"/>
        </w:rPr>
        <w:t>.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992"/>
        <w:gridCol w:w="1059"/>
        <w:gridCol w:w="1054"/>
        <w:gridCol w:w="985"/>
        <w:gridCol w:w="929"/>
        <w:gridCol w:w="708"/>
        <w:gridCol w:w="1560"/>
        <w:gridCol w:w="1132"/>
        <w:gridCol w:w="1929"/>
        <w:gridCol w:w="1614"/>
        <w:gridCol w:w="176"/>
        <w:gridCol w:w="1393"/>
        <w:gridCol w:w="1969"/>
      </w:tblGrid>
      <w:tr>
        <w:trPr>
          <w:trHeight w:val="218" w:hRule="atLeast"/>
        </w:trPr>
        <w:tc>
          <w:tcPr>
            <w:tcW w:w="6241" w:type="dxa"/>
            <w:gridSpan w:val="7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Nome:</w:t>
            </w:r>
          </w:p>
        </w:tc>
        <w:tc>
          <w:tcPr>
            <w:tcW w:w="2692" w:type="dxa"/>
            <w:gridSpan w:val="2"/>
          </w:tcPr>
          <w:p>
            <w:pPr>
              <w:pStyle w:val="TableParagraph"/>
              <w:spacing w:line="198" w:lineRule="exact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Matricula:</w:t>
            </w:r>
          </w:p>
        </w:tc>
        <w:tc>
          <w:tcPr>
            <w:tcW w:w="3543" w:type="dxa"/>
            <w:gridSpan w:val="2"/>
          </w:tcPr>
          <w:p>
            <w:pPr>
              <w:pStyle w:val="TableParagraph"/>
              <w:spacing w:line="198" w:lineRule="exact"/>
              <w:ind w:left="106"/>
              <w:rPr>
                <w:b/>
                <w:sz w:val="19"/>
              </w:rPr>
            </w:pPr>
            <w:r>
              <w:rPr>
                <w:b/>
                <w:sz w:val="19"/>
              </w:rPr>
              <w:t>CPF:</w:t>
            </w:r>
          </w:p>
        </w:tc>
        <w:tc>
          <w:tcPr>
            <w:tcW w:w="3538" w:type="dxa"/>
            <w:gridSpan w:val="3"/>
          </w:tcPr>
          <w:p>
            <w:pPr>
              <w:pStyle w:val="TableParagraph"/>
              <w:spacing w:line="198" w:lineRule="exact"/>
              <w:ind w:left="106"/>
              <w:rPr>
                <w:b/>
                <w:sz w:val="19"/>
              </w:rPr>
            </w:pPr>
            <w:r>
              <w:rPr>
                <w:b/>
                <w:sz w:val="19"/>
              </w:rPr>
              <w:t>Telefone:</w:t>
            </w:r>
          </w:p>
        </w:tc>
      </w:tr>
      <w:tr>
        <w:trPr>
          <w:trHeight w:val="217" w:hRule="atLeast"/>
        </w:trPr>
        <w:tc>
          <w:tcPr>
            <w:tcW w:w="5533" w:type="dxa"/>
            <w:gridSpan w:val="6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Lotação:</w:t>
            </w:r>
          </w:p>
        </w:tc>
        <w:tc>
          <w:tcPr>
            <w:tcW w:w="3400" w:type="dxa"/>
            <w:gridSpan w:val="3"/>
          </w:tcPr>
          <w:p>
            <w:pPr>
              <w:pStyle w:val="TableParagraph"/>
              <w:spacing w:line="198" w:lineRule="exact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Cargo:</w:t>
            </w:r>
          </w:p>
        </w:tc>
        <w:tc>
          <w:tcPr>
            <w:tcW w:w="7081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6014" w:type="dxa"/>
            <w:gridSpan w:val="14"/>
            <w:tcBorders>
              <w:bottom w:val="nil"/>
            </w:tcBorders>
          </w:tcPr>
          <w:p>
            <w:pPr>
              <w:pStyle w:val="TableParagraph"/>
              <w:tabs>
                <w:tab w:pos="1930" w:val="left" w:leader="none"/>
                <w:tab w:pos="4242" w:val="left" w:leader="none"/>
                <w:tab w:pos="4727" w:val="left" w:leader="none"/>
                <w:tab w:pos="6748" w:val="left" w:leader="none"/>
                <w:tab w:pos="7233" w:val="left" w:leader="none"/>
              </w:tabs>
              <w:spacing w:line="189" w:lineRule="exact" w:before="1"/>
              <w:ind w:left="10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Carga</w:t>
            </w:r>
            <w:r>
              <w:rPr>
                <w:rFonts w:ascii="Arial MT" w:hAnsi="Arial MT"/>
                <w:spacing w:val="-2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Horária:</w:t>
              <w:tab/>
              <w:t>Horas</w:t>
            </w:r>
            <w:r>
              <w:rPr>
                <w:rFonts w:ascii="Arial MT" w:hAnsi="Arial MT"/>
                <w:spacing w:val="1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Semanas:</w:t>
              <w:tab/>
              <w:t>(</w:t>
              <w:tab/>
              <w:t>)</w:t>
            </w:r>
            <w:r>
              <w:rPr>
                <w:rFonts w:ascii="Arial MT" w:hAnsi="Arial MT"/>
                <w:spacing w:val="3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Frequência</w:t>
            </w:r>
            <w:r>
              <w:rPr>
                <w:rFonts w:ascii="Arial MT" w:hAnsi="Arial MT"/>
                <w:spacing w:val="-1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Integral</w:t>
              <w:tab/>
              <w:t>(</w:t>
              <w:tab/>
              <w:t>) Somatória</w:t>
            </w:r>
            <w:r>
              <w:rPr>
                <w:rFonts w:ascii="Arial MT" w:hAnsi="Arial MT"/>
                <w:spacing w:val="-3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das</w:t>
            </w:r>
            <w:r>
              <w:rPr>
                <w:rFonts w:ascii="Arial MT" w:hAnsi="Arial MT"/>
                <w:spacing w:val="-1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ausências,</w:t>
            </w:r>
            <w:r>
              <w:rPr>
                <w:rFonts w:ascii="Arial MT" w:hAnsi="Arial MT"/>
                <w:spacing w:val="-2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atraso</w:t>
            </w:r>
            <w:r>
              <w:rPr>
                <w:rFonts w:ascii="Arial MT" w:hAnsi="Arial MT"/>
                <w:spacing w:val="-3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e</w:t>
            </w:r>
            <w:r>
              <w:rPr>
                <w:rFonts w:ascii="Arial MT" w:hAnsi="Arial MT"/>
                <w:spacing w:val="-2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saídas antecipadas</w:t>
            </w:r>
            <w:r>
              <w:rPr>
                <w:rFonts w:ascii="Arial MT" w:hAnsi="Arial MT"/>
                <w:spacing w:val="-2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não</w:t>
            </w:r>
            <w:r>
              <w:rPr>
                <w:rFonts w:ascii="Arial MT" w:hAnsi="Arial MT"/>
                <w:spacing w:val="-2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justificadas:</w:t>
            </w:r>
          </w:p>
        </w:tc>
      </w:tr>
      <w:tr>
        <w:trPr>
          <w:trHeight w:val="436" w:hRule="atLeast"/>
        </w:trPr>
        <w:tc>
          <w:tcPr>
            <w:tcW w:w="5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1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Dia</w:t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38" w:right="121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Hora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50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Entrada</w:t>
            </w:r>
          </w:p>
        </w:tc>
        <w:tc>
          <w:tcPr>
            <w:tcW w:w="1059" w:type="dxa"/>
            <w:tcBorders>
              <w:top w:val="thinThickMediumGap" w:sz="4" w:space="0" w:color="000000"/>
            </w:tcBorders>
          </w:tcPr>
          <w:p>
            <w:pPr>
              <w:pStyle w:val="TableParagraph"/>
              <w:spacing w:line="218" w:lineRule="exact"/>
              <w:ind w:left="272" w:right="155" w:hanging="101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Hora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50"/>
                <w:sz w:val="19"/>
              </w:rPr>
              <w:t> </w:t>
            </w:r>
            <w:r>
              <w:rPr>
                <w:b/>
                <w:sz w:val="19"/>
              </w:rPr>
              <w:t>Saída</w:t>
            </w:r>
          </w:p>
        </w:tc>
        <w:tc>
          <w:tcPr>
            <w:tcW w:w="1054" w:type="dxa"/>
            <w:tcBorders>
              <w:top w:val="thinThickMediumGap" w:sz="4" w:space="0" w:color="000000"/>
            </w:tcBorders>
          </w:tcPr>
          <w:p>
            <w:pPr>
              <w:pStyle w:val="TableParagraph"/>
              <w:spacing w:line="218" w:lineRule="exact"/>
              <w:ind w:left="168" w:right="153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Hora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50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Entrada</w:t>
            </w:r>
          </w:p>
        </w:tc>
        <w:tc>
          <w:tcPr>
            <w:tcW w:w="985" w:type="dxa"/>
            <w:tcBorders>
              <w:top w:val="thinThickMediumGap" w:sz="4" w:space="0" w:color="000000"/>
            </w:tcBorders>
          </w:tcPr>
          <w:p>
            <w:pPr>
              <w:pStyle w:val="TableParagraph"/>
              <w:spacing w:line="218" w:lineRule="exact"/>
              <w:ind w:left="233" w:right="118" w:hanging="99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Hora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50"/>
                <w:sz w:val="19"/>
              </w:rPr>
              <w:t> </w:t>
            </w:r>
            <w:r>
              <w:rPr>
                <w:b/>
                <w:sz w:val="19"/>
              </w:rPr>
              <w:t>Saída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before="104"/>
              <w:ind w:left="686"/>
              <w:rPr>
                <w:b/>
                <w:sz w:val="19"/>
              </w:rPr>
            </w:pPr>
            <w:r>
              <w:rPr>
                <w:b/>
                <w:sz w:val="19"/>
              </w:rPr>
              <w:t>Rubrica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Servidor</w:t>
            </w:r>
          </w:p>
        </w:tc>
        <w:tc>
          <w:tcPr>
            <w:tcW w:w="3061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04"/>
              <w:ind w:left="1003" w:right="100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Ocorrência</w:t>
            </w:r>
          </w:p>
        </w:tc>
        <w:tc>
          <w:tcPr>
            <w:tcW w:w="179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503" w:right="147" w:hanging="341"/>
              <w:rPr>
                <w:b/>
                <w:sz w:val="19"/>
              </w:rPr>
            </w:pPr>
            <w:r>
              <w:rPr>
                <w:b/>
                <w:sz w:val="19"/>
              </w:rPr>
              <w:t>Abono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Chefe</w:t>
            </w:r>
            <w:r>
              <w:rPr>
                <w:b/>
                <w:spacing w:val="-50"/>
                <w:sz w:val="19"/>
              </w:rPr>
              <w:t> </w:t>
            </w:r>
            <w:r>
              <w:rPr>
                <w:b/>
                <w:sz w:val="19"/>
              </w:rPr>
              <w:t>Imediato</w:t>
            </w:r>
          </w:p>
        </w:tc>
        <w:tc>
          <w:tcPr>
            <w:tcW w:w="13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137" w:firstLine="290"/>
              <w:rPr>
                <w:b/>
                <w:sz w:val="19"/>
              </w:rPr>
            </w:pPr>
            <w:r>
              <w:rPr>
                <w:b/>
                <w:sz w:val="19"/>
              </w:rPr>
              <w:t>Horas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Trabalhadas</w:t>
            </w:r>
          </w:p>
        </w:tc>
        <w:tc>
          <w:tcPr>
            <w:tcW w:w="19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4"/>
              <w:ind w:left="337"/>
              <w:rPr>
                <w:b/>
                <w:sz w:val="19"/>
              </w:rPr>
            </w:pPr>
            <w:r>
              <w:rPr>
                <w:b/>
                <w:sz w:val="19"/>
              </w:rPr>
              <w:t>Compensação</w:t>
            </w:r>
          </w:p>
        </w:tc>
      </w:tr>
      <w:tr>
        <w:trPr>
          <w:trHeight w:val="217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14" w:type="dxa"/>
          </w:tcPr>
          <w:p>
            <w:pPr>
              <w:pStyle w:val="TableParagraph"/>
              <w:spacing w:line="200" w:lineRule="exact"/>
              <w:ind w:left="10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14" w:type="dxa"/>
          </w:tcPr>
          <w:p>
            <w:pPr>
              <w:pStyle w:val="TableParagraph"/>
              <w:spacing w:line="201" w:lineRule="exact"/>
              <w:ind w:left="10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14" w:type="dxa"/>
          </w:tcPr>
          <w:p>
            <w:pPr>
              <w:pStyle w:val="TableParagraph"/>
              <w:spacing w:line="200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14" w:type="dxa"/>
          </w:tcPr>
          <w:p>
            <w:pPr>
              <w:pStyle w:val="TableParagraph"/>
              <w:spacing w:line="201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14" w:type="dxa"/>
          </w:tcPr>
          <w:p>
            <w:pPr>
              <w:pStyle w:val="TableParagraph"/>
              <w:spacing w:line="200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14" w:type="dxa"/>
          </w:tcPr>
          <w:p>
            <w:pPr>
              <w:pStyle w:val="TableParagraph"/>
              <w:spacing w:line="200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14" w:type="dxa"/>
          </w:tcPr>
          <w:p>
            <w:pPr>
              <w:pStyle w:val="TableParagraph"/>
              <w:spacing w:line="19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1035" w:val="left" w:leader="none"/>
          <w:tab w:pos="1615" w:val="left" w:leader="none"/>
          <w:tab w:pos="2407" w:val="left" w:leader="none"/>
          <w:tab w:pos="8607" w:val="left" w:leader="none"/>
          <w:tab w:pos="14261" w:val="left" w:leader="none"/>
        </w:tabs>
        <w:spacing w:line="215" w:lineRule="exact" w:before="0"/>
        <w:ind w:left="107" w:right="0" w:firstLine="0"/>
        <w:jc w:val="left"/>
        <w:rPr>
          <w:rFonts w:ascii="Arial MT"/>
          <w:sz w:val="19"/>
        </w:rPr>
      </w:pPr>
      <w:r>
        <w:rPr>
          <w:rFonts w:ascii="Arial MT"/>
          <w:sz w:val="19"/>
        </w:rPr>
        <w:t>Data:</w:t>
      </w:r>
      <w:r>
        <w:rPr>
          <w:rFonts w:ascii="Arial MT"/>
          <w:sz w:val="19"/>
          <w:u w:val="single"/>
        </w:rPr>
        <w:tab/>
        <w:t>/</w:t>
        <w:tab/>
        <w:t>/</w:t>
        <w:tab/>
      </w:r>
      <w:r>
        <w:rPr>
          <w:rFonts w:ascii="Arial MT"/>
          <w:sz w:val="19"/>
        </w:rPr>
        <w:t>assinatura</w:t>
      </w:r>
      <w:r>
        <w:rPr>
          <w:rFonts w:ascii="Arial MT"/>
          <w:spacing w:val="-2"/>
          <w:sz w:val="19"/>
        </w:rPr>
        <w:t> </w:t>
      </w:r>
      <w:r>
        <w:rPr>
          <w:rFonts w:ascii="Arial MT"/>
          <w:sz w:val="19"/>
        </w:rPr>
        <w:t>do</w:t>
      </w:r>
      <w:r>
        <w:rPr>
          <w:rFonts w:ascii="Arial MT"/>
          <w:spacing w:val="-2"/>
          <w:sz w:val="19"/>
        </w:rPr>
        <w:t> </w:t>
      </w:r>
      <w:r>
        <w:rPr>
          <w:rFonts w:ascii="Arial MT"/>
          <w:sz w:val="19"/>
        </w:rPr>
        <w:t>servidor:</w:t>
      </w:r>
      <w:r>
        <w:rPr>
          <w:rFonts w:ascii="Arial MT"/>
          <w:sz w:val="19"/>
          <w:u w:val="single"/>
        </w:rPr>
        <w:tab/>
      </w:r>
      <w:r>
        <w:rPr>
          <w:rFonts w:ascii="Arial MT"/>
          <w:sz w:val="19"/>
        </w:rPr>
        <w:t>Chefia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imediata:</w:t>
      </w:r>
      <w:r>
        <w:rPr>
          <w:rFonts w:ascii="Arial MT"/>
          <w:w w:val="99"/>
          <w:sz w:val="19"/>
          <w:u w:val="single"/>
        </w:rPr>
        <w:t> </w:t>
      </w:r>
      <w:r>
        <w:rPr>
          <w:rFonts w:ascii="Arial MT"/>
          <w:sz w:val="19"/>
          <w:u w:val="single"/>
        </w:rPr>
        <w:tab/>
      </w:r>
    </w:p>
    <w:p>
      <w:pPr>
        <w:pStyle w:val="BodyText"/>
        <w:spacing w:before="11"/>
        <w:rPr>
          <w:rFonts w:ascii="Arial MT"/>
          <w:b w:val="0"/>
          <w:sz w:val="20"/>
        </w:rPr>
      </w:pPr>
    </w:p>
    <w:p>
      <w:pPr>
        <w:spacing w:before="56"/>
        <w:ind w:left="3520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Rua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Augusto Corrêa, Nº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01,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Guamá,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CEP: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66075-010,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Belém –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PA.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Prédio da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Reitoria-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1º Andar</w:t>
      </w:r>
    </w:p>
    <w:sectPr>
      <w:type w:val="continuous"/>
      <w:pgSz w:w="16840" w:h="11910" w:orient="landscape"/>
      <w:pgMar w:top="40" w:bottom="0" w:left="3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2021-11-25T14:39:33Z</dcterms:created>
  <dcterms:modified xsi:type="dcterms:W3CDTF">2021-11-25T14:39:33Z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